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6827EE">
      <w:bookmarkStart w:id="0" w:name="_GoBack"/>
      <w:bookmarkEnd w:id="0"/>
      <w:r>
        <w:pict>
          <v:shapetype id="_x0000_t202" coordsize="21600,21600" o:spt="202" path="m,l,21600r21600,l21600,xe">
            <v:stroke joinstyle="miter"/>
            <v:path gradientshapeok="t" o:connecttype="rect"/>
          </v:shapetype>
          <v:shape id="_x0000_s1026" type="#_x0000_t202" style="position:absolute;margin-left:220.95pt;margin-top:666.8pt;width:268.85pt;height:18pt;z-index:251659264;mso-position-horizontal-relative:page;mso-position-vertical-relative:page" fillcolor="none" strokecolor="none">
            <v:fill opacity="0"/>
            <v:textbox inset="0,0,0,0">
              <w:txbxContent>
                <w:p w:rsidR="009B0663" w:rsidRDefault="006827EE">
                  <w:pPr>
                    <w:rPr>
                      <w:rFonts w:ascii="新宋体" w:eastAsia="新宋体" w:hAnsi="新宋体" w:cs="新宋体"/>
                      <w:sz w:val="30"/>
                    </w:rPr>
                  </w:pPr>
                  <w:r>
                    <w:rPr>
                      <w:rFonts w:ascii="新宋体" w:eastAsia="新宋体" w:hAnsi="新宋体" w:cs="新宋体"/>
                      <w:sz w:val="30"/>
                    </w:rPr>
                    <w:t>招标人</w:t>
                  </w:r>
                  <w:r>
                    <w:rPr>
                      <w:rFonts w:ascii="新宋体" w:eastAsia="新宋体" w:hAnsi="新宋体" w:cs="新宋体"/>
                      <w:sz w:val="30"/>
                    </w:rPr>
                    <w:t>:</w:t>
                  </w:r>
                  <w:r>
                    <w:rPr>
                      <w:rFonts w:ascii="新宋体" w:eastAsia="新宋体" w:hAnsi="新宋体" w:cs="新宋体" w:hint="eastAsia"/>
                      <w:sz w:val="30"/>
                    </w:rPr>
                    <w:t>深圳市虹彩新材料</w:t>
                  </w:r>
                  <w:r>
                    <w:rPr>
                      <w:rFonts w:ascii="新宋体" w:eastAsia="新宋体" w:hAnsi="新宋体" w:cs="新宋体"/>
                      <w:sz w:val="30"/>
                    </w:rPr>
                    <w:t>科技有限司</w:t>
                  </w:r>
                </w:p>
                <w:p w:rsidR="009B0663" w:rsidRDefault="009B0663">
                  <w:pPr>
                    <w:rPr>
                      <w:rFonts w:ascii="新宋体" w:eastAsia="新宋体" w:hAnsi="新宋体" w:cs="新宋体"/>
                      <w:sz w:val="30"/>
                    </w:rPr>
                  </w:pPr>
                </w:p>
              </w:txbxContent>
            </v:textbox>
            <w10:wrap anchorx="page" anchory="page"/>
          </v:shape>
        </w:pict>
      </w:r>
      <w:r>
        <w:pict>
          <v:shape id="_x0000_s1040" type="#_x0000_t202" style="position:absolute;margin-left:372.8pt;margin-top:702.2pt;width:112.8pt;height:15.65pt;z-index:251658240;mso-position-horizontal-relative:page;mso-position-vertical-relative:page" fillcolor="none" strokecolor="none">
            <v:fill opacity="0"/>
            <v:textbox inset="0,0,0,0">
              <w:txbxContent>
                <w:p w:rsidR="009B0663" w:rsidRDefault="006827EE">
                  <w:pPr>
                    <w:rPr>
                      <w:rFonts w:ascii="新宋体" w:eastAsia="新宋体" w:hAnsi="新宋体" w:cs="新宋体"/>
                      <w:sz w:val="26"/>
                    </w:rPr>
                  </w:pPr>
                  <w:r>
                    <w:rPr>
                      <w:rFonts w:ascii="新宋体" w:eastAsia="新宋体" w:hAnsi="新宋体" w:cs="新宋体"/>
                      <w:sz w:val="26"/>
                    </w:rPr>
                    <w:t>2017</w:t>
                  </w:r>
                  <w:r>
                    <w:rPr>
                      <w:rFonts w:ascii="新宋体" w:eastAsia="新宋体" w:hAnsi="新宋体" w:cs="新宋体"/>
                      <w:sz w:val="26"/>
                    </w:rPr>
                    <w:t>年</w:t>
                  </w:r>
                  <w:r>
                    <w:rPr>
                      <w:rFonts w:ascii="新宋体" w:eastAsia="新宋体" w:hAnsi="新宋体" w:cs="新宋体"/>
                      <w:sz w:val="26"/>
                    </w:rPr>
                    <w:t>9</w:t>
                  </w:r>
                  <w:r>
                    <w:rPr>
                      <w:rFonts w:ascii="新宋体" w:eastAsia="新宋体" w:hAnsi="新宋体" w:cs="新宋体"/>
                      <w:sz w:val="26"/>
                    </w:rPr>
                    <w:t>月</w:t>
                  </w:r>
                  <w:r>
                    <w:rPr>
                      <w:rFonts w:ascii="新宋体" w:eastAsia="新宋体" w:hAnsi="新宋体" w:cs="新宋体"/>
                      <w:sz w:val="26"/>
                    </w:rPr>
                    <w:t>20</w:t>
                  </w:r>
                  <w:r>
                    <w:rPr>
                      <w:rFonts w:ascii="新宋体" w:eastAsia="新宋体" w:hAnsi="新宋体" w:cs="新宋体"/>
                      <w:sz w:val="26"/>
                    </w:rPr>
                    <w:t>日</w:t>
                  </w:r>
                </w:p>
                <w:p w:rsidR="009B0663" w:rsidRDefault="009B0663">
                  <w:pPr>
                    <w:rPr>
                      <w:rFonts w:ascii="新宋体" w:eastAsia="新宋体" w:hAnsi="新宋体" w:cs="新宋体"/>
                      <w:sz w:val="26"/>
                    </w:rPr>
                  </w:pPr>
                </w:p>
              </w:txbxContent>
            </v:textbox>
            <w10:wrap anchorx="page" anchory="page"/>
          </v:shape>
        </w:pict>
      </w:r>
      <w:r>
        <w:pict>
          <v:shape id="_x0000_s1027" type="#_x0000_t202" style="position:absolute;margin-left:346.6pt;margin-top:622.7pt;width:55.2pt;height:44.7pt;z-index:251660288;mso-position-horizontal-relative:page;mso-position-vertical-relative:page" fillcolor="none" strokecolor="none">
            <v:fill opacity="0"/>
            <v:textbox inset="0,0,0,0">
              <w:txbxContent>
                <w:p w:rsidR="009B0663" w:rsidRDefault="009B0663">
                  <w:pPr>
                    <w:rPr>
                      <w:rFonts w:ascii="新宋体" w:eastAsia="新宋体" w:hAnsi="新宋体" w:cs="新宋体"/>
                      <w:sz w:val="75"/>
                    </w:rPr>
                  </w:pPr>
                </w:p>
                <w:p w:rsidR="009B0663" w:rsidRDefault="009B0663">
                  <w:pPr>
                    <w:rPr>
                      <w:rFonts w:ascii="新宋体" w:eastAsia="新宋体" w:hAnsi="新宋体" w:cs="新宋体"/>
                      <w:sz w:val="75"/>
                    </w:rPr>
                  </w:pPr>
                </w:p>
              </w:txbxContent>
            </v:textbox>
            <w10:wrap anchorx="page" anchory="page"/>
          </v:shape>
        </w:pict>
      </w:r>
      <w:r>
        <w:pict>
          <v:shape id="_x0000_s1028" type="#_x0000_t202" style="position:absolute;margin-left:354.8pt;margin-top:594.35pt;width:34.55pt;height:19.65pt;z-index:251661312;mso-position-horizontal-relative:page;mso-position-vertical-relative:page" fillcolor="none" strokecolor="none">
            <v:fill opacity="0"/>
            <v:textbox inset="0,0,0,0">
              <w:txbxContent>
                <w:p w:rsidR="009B0663" w:rsidRDefault="009B0663">
                  <w:pPr>
                    <w:rPr>
                      <w:rFonts w:ascii="新宋体" w:eastAsia="新宋体" w:hAnsi="新宋体" w:cs="新宋体" w:hint="eastAsia"/>
                      <w:sz w:val="33"/>
                    </w:rPr>
                  </w:pPr>
                </w:p>
                <w:p w:rsidR="009B0663" w:rsidRDefault="009B0663">
                  <w:pPr>
                    <w:rPr>
                      <w:rFonts w:ascii="新宋体" w:eastAsia="新宋体" w:hAnsi="新宋体" w:cs="新宋体"/>
                      <w:sz w:val="33"/>
                    </w:rPr>
                  </w:pPr>
                </w:p>
              </w:txbxContent>
            </v:textbox>
            <w10:wrap anchorx="page" anchory="page"/>
          </v:shape>
        </w:pict>
      </w:r>
      <w:r>
        <w:pict>
          <v:shape id="_x0000_s1029" type="#_x0000_t202" style="position:absolute;margin-left:87.85pt;margin-top:546.8pt;width:104.65pt;height:14.3pt;z-index:251662336;mso-position-horizontal-relative:page;mso-position-vertical-relative:page" fillcolor="none" strokecolor="none">
            <v:fill opacity="0"/>
            <v:textbox inset="0,0,0,0">
              <w:txbxContent>
                <w:p w:rsidR="009B0663" w:rsidRDefault="006827EE">
                  <w:pPr>
                    <w:rPr>
                      <w:rFonts w:ascii="新宋体" w:eastAsia="新宋体" w:hAnsi="新宋体" w:cs="新宋体"/>
                    </w:rPr>
                  </w:pPr>
                  <w:r>
                    <w:rPr>
                      <w:rFonts w:ascii="新宋体" w:eastAsia="新宋体" w:hAnsi="新宋体" w:cs="新宋体"/>
                    </w:rPr>
                    <w:t>技限公办公室。</w:t>
                  </w:r>
                </w:p>
                <w:p w:rsidR="009B0663" w:rsidRDefault="009B0663">
                  <w:pPr>
                    <w:rPr>
                      <w:rFonts w:ascii="新宋体" w:eastAsia="新宋体" w:hAnsi="新宋体" w:cs="新宋体"/>
                    </w:rPr>
                  </w:pPr>
                </w:p>
              </w:txbxContent>
            </v:textbox>
            <w10:wrap anchorx="page" anchory="page"/>
          </v:shape>
        </w:pict>
      </w:r>
      <w:r>
        <w:pict>
          <v:shape id="_x0000_s1030" type="#_x0000_t202" style="position:absolute;margin-left:87.85pt;margin-top:520.4pt;width:420.05pt;height:14.25pt;z-index:251663360;mso-position-horizontal-relative:page;mso-position-vertical-relative:page" fillcolor="none" strokecolor="none">
            <v:fill opacity="0"/>
            <v:textbox inset="0,0,0,0">
              <w:txbxContent>
                <w:p w:rsidR="009B0663" w:rsidRDefault="006827EE">
                  <w:pPr>
                    <w:rPr>
                      <w:rFonts w:ascii="新宋体" w:eastAsia="新宋体" w:hAnsi="新宋体" w:cs="新宋体"/>
                    </w:rPr>
                  </w:pPr>
                  <w:r>
                    <w:rPr>
                      <w:rFonts w:ascii="新宋体" w:eastAsia="新宋体" w:hAnsi="新宋体" w:cs="新宋体"/>
                    </w:rPr>
                    <w:t>同的地点为深圳市光明新区田寮宏发高新产业园</w:t>
                  </w:r>
                  <w:r>
                    <w:rPr>
                      <w:rFonts w:ascii="新宋体" w:eastAsia="新宋体" w:hAnsi="新宋体" w:cs="新宋体"/>
                    </w:rPr>
                    <w:t>1</w:t>
                  </w:r>
                  <w:r>
                    <w:rPr>
                      <w:rFonts w:ascii="新宋体" w:eastAsia="新宋体" w:hAnsi="新宋体" w:cs="新宋体"/>
                    </w:rPr>
                    <w:t>栋</w:t>
                  </w:r>
                  <w:r>
                    <w:rPr>
                      <w:rFonts w:ascii="新宋体" w:eastAsia="新宋体" w:hAnsi="新宋体" w:cs="新宋体"/>
                    </w:rPr>
                    <w:t>C</w:t>
                  </w:r>
                  <w:r>
                    <w:rPr>
                      <w:rFonts w:ascii="新宋体" w:eastAsia="新宋体" w:hAnsi="新宋体" w:cs="新宋体"/>
                    </w:rPr>
                    <w:t>座</w:t>
                  </w:r>
                  <w:r>
                    <w:rPr>
                      <w:rFonts w:ascii="新宋体" w:eastAsia="新宋体" w:hAnsi="新宋体" w:cs="新宋体"/>
                    </w:rPr>
                    <w:t>,</w:t>
                  </w:r>
                  <w:r>
                    <w:rPr>
                      <w:rFonts w:ascii="新宋体" w:eastAsia="新宋体" w:hAnsi="新宋体" w:cs="新宋体"/>
                    </w:rPr>
                    <w:t>深圳市虹彩新材料科</w:t>
                  </w:r>
                </w:p>
                <w:p w:rsidR="009B0663" w:rsidRDefault="009B0663">
                  <w:pPr>
                    <w:rPr>
                      <w:rFonts w:ascii="新宋体" w:eastAsia="新宋体" w:hAnsi="新宋体" w:cs="新宋体"/>
                    </w:rPr>
                  </w:pPr>
                </w:p>
              </w:txbxContent>
            </v:textbox>
            <w10:wrap anchorx="page" anchory="page"/>
          </v:shape>
        </w:pict>
      </w:r>
      <w:r>
        <w:pict>
          <v:shape id="_x0000_s1031" type="#_x0000_t202" style="position:absolute;margin-left:86.4pt;margin-top:498.35pt;width:420.55pt;height:13.85pt;z-index:251664384;mso-position-horizontal-relative:page;mso-position-vertical-relative:page" fillcolor="none" strokecolor="none">
            <v:fill opacity="0"/>
            <v:textbox inset="0,0,0,0">
              <w:txbxContent>
                <w:p w:rsidR="009B0663" w:rsidRDefault="006827EE">
                  <w:pPr>
                    <w:rPr>
                      <w:rFonts w:ascii="新宋体" w:eastAsia="新宋体" w:hAnsi="新宋体" w:cs="新宋体"/>
                      <w:sz w:val="23"/>
                    </w:rPr>
                  </w:pPr>
                  <w:r>
                    <w:rPr>
                      <w:rFonts w:ascii="新宋体" w:eastAsia="新宋体" w:hAnsi="新宋体" w:cs="新宋体"/>
                      <w:sz w:val="23"/>
                    </w:rPr>
                    <w:t>招标文件和中标人的投标文件与招标人签订本招标工程承发包施工合同</w:t>
                  </w:r>
                  <w:r>
                    <w:rPr>
                      <w:rFonts w:ascii="新宋体" w:eastAsia="新宋体" w:hAnsi="新宋体" w:cs="新宋体"/>
                      <w:sz w:val="23"/>
                    </w:rPr>
                    <w:t>,</w:t>
                  </w:r>
                  <w:r>
                    <w:rPr>
                      <w:rFonts w:ascii="新宋体" w:eastAsia="新宋体" w:hAnsi="新宋体" w:cs="新宋体"/>
                      <w:sz w:val="23"/>
                    </w:rPr>
                    <w:t>签订合</w:t>
                  </w:r>
                </w:p>
                <w:p w:rsidR="009B0663" w:rsidRDefault="009B0663">
                  <w:pPr>
                    <w:rPr>
                      <w:rFonts w:ascii="新宋体" w:eastAsia="新宋体" w:hAnsi="新宋体" w:cs="新宋体"/>
                      <w:sz w:val="23"/>
                    </w:rPr>
                  </w:pPr>
                </w:p>
              </w:txbxContent>
            </v:textbox>
            <w10:wrap anchorx="page" anchory="page"/>
          </v:shape>
        </w:pict>
      </w:r>
      <w:r>
        <w:pict>
          <v:shape id="_x0000_s1032" type="#_x0000_t202" style="position:absolute;margin-left:110.9pt;margin-top:474.35pt;width:396.05pt;height:16.15pt;z-index:251665408;mso-position-horizontal-relative:page;mso-position-vertical-relative:page" fillcolor="none" strokecolor="none">
            <v:fill opacity="0"/>
            <v:textbox inset="0,0,0,0">
              <w:txbxContent>
                <w:p w:rsidR="009B0663" w:rsidRDefault="006827EE">
                  <w:pPr>
                    <w:rPr>
                      <w:rFonts w:ascii="新宋体" w:eastAsia="新宋体" w:hAnsi="新宋体" w:cs="新宋体"/>
                      <w:sz w:val="27"/>
                    </w:rPr>
                  </w:pPr>
                  <w:r>
                    <w:rPr>
                      <w:rFonts w:ascii="新宋体" w:eastAsia="新宋体" w:hAnsi="新宋体" w:cs="新宋体" w:hint="eastAsia"/>
                      <w:sz w:val="27"/>
                    </w:rPr>
                    <w:t>中</w:t>
                  </w:r>
                  <w:r>
                    <w:rPr>
                      <w:rFonts w:ascii="新宋体" w:eastAsia="新宋体" w:hAnsi="新宋体" w:cs="新宋体"/>
                      <w:sz w:val="27"/>
                    </w:rPr>
                    <w:t>标人收到中标通知书后</w:t>
                  </w:r>
                  <w:r>
                    <w:rPr>
                      <w:rFonts w:ascii="新宋体" w:eastAsia="新宋体" w:hAnsi="新宋体" w:cs="新宋体"/>
                      <w:sz w:val="27"/>
                    </w:rPr>
                    <w:t>,</w:t>
                  </w:r>
                  <w:r>
                    <w:rPr>
                      <w:rFonts w:ascii="新宋体" w:eastAsia="新宋体" w:hAnsi="新宋体" w:cs="新宋体"/>
                      <w:sz w:val="27"/>
                    </w:rPr>
                    <w:t>应在2</w:t>
                  </w:r>
                  <w:r>
                    <w:rPr>
                      <w:rFonts w:ascii="新宋体" w:eastAsia="新宋体" w:hAnsi="新宋体" w:cs="新宋体"/>
                      <w:sz w:val="27"/>
                    </w:rPr>
                    <w:t>017</w:t>
                  </w:r>
                  <w:r>
                    <w:rPr>
                      <w:rFonts w:ascii="新宋体" w:eastAsia="新宋体" w:hAnsi="新宋体" w:cs="新宋体"/>
                      <w:sz w:val="27"/>
                    </w:rPr>
                    <w:t>年</w:t>
                  </w:r>
                  <w:r>
                    <w:rPr>
                      <w:rFonts w:ascii="新宋体" w:eastAsia="新宋体" w:hAnsi="新宋体" w:cs="新宋体"/>
                      <w:sz w:val="27"/>
                    </w:rPr>
                    <w:t>10</w:t>
                  </w:r>
                  <w:r>
                    <w:rPr>
                      <w:rFonts w:ascii="新宋体" w:eastAsia="新宋体" w:hAnsi="新宋体" w:cs="新宋体"/>
                      <w:sz w:val="27"/>
                    </w:rPr>
                    <w:t>月</w:t>
                  </w:r>
                  <w:r>
                    <w:rPr>
                      <w:rFonts w:ascii="新宋体" w:eastAsia="新宋体" w:hAnsi="新宋体" w:cs="新宋体"/>
                      <w:sz w:val="27"/>
                    </w:rPr>
                    <w:t>9</w:t>
                  </w:r>
                  <w:r>
                    <w:rPr>
                      <w:rFonts w:ascii="新宋体" w:eastAsia="新宋体" w:hAnsi="新宋体" w:cs="新宋体"/>
                      <w:sz w:val="27"/>
                    </w:rPr>
                    <w:t>前按照</w:t>
                  </w:r>
                </w:p>
                <w:p w:rsidR="009B0663" w:rsidRDefault="009B0663">
                  <w:pPr>
                    <w:rPr>
                      <w:rFonts w:ascii="新宋体" w:eastAsia="新宋体" w:hAnsi="新宋体" w:cs="新宋体"/>
                      <w:sz w:val="27"/>
                    </w:rPr>
                  </w:pPr>
                </w:p>
              </w:txbxContent>
            </v:textbox>
            <w10:wrap anchorx="page" anchory="page"/>
          </v:shape>
        </w:pict>
      </w:r>
      <w:r>
        <w:pict>
          <v:shape id="_x0000_s1033" type="#_x0000_t202" style="position:absolute;margin-left:110.4pt;margin-top:452.75pt;width:159.85pt;height:14.55pt;z-index:251666432;mso-position-horizontal-relative:page;mso-position-vertical-relative:page" fillcolor="none" strokecolor="none">
            <v:fill opacity="0"/>
            <v:textbox inset="0,0,0,0">
              <w:txbxContent>
                <w:p w:rsidR="009B0663" w:rsidRDefault="006827EE">
                  <w:pPr>
                    <w:rPr>
                      <w:rFonts w:ascii="新宋体" w:eastAsia="新宋体" w:hAnsi="新宋体" w:cs="新宋体"/>
                    </w:rPr>
                  </w:pPr>
                  <w:r>
                    <w:rPr>
                      <w:rFonts w:ascii="新宋体" w:eastAsia="新宋体" w:hAnsi="新宋体" w:cs="新宋体"/>
                    </w:rPr>
                    <w:t>本招标工程项目经理</w:t>
                  </w:r>
                  <w:r>
                    <w:rPr>
                      <w:rFonts w:ascii="新宋体" w:eastAsia="新宋体" w:hAnsi="新宋体" w:cs="新宋体"/>
                    </w:rPr>
                    <w:t>:</w:t>
                  </w:r>
                  <w:r>
                    <w:rPr>
                      <w:rFonts w:ascii="新宋体" w:eastAsia="新宋体" w:hAnsi="新宋体" w:cs="新宋体"/>
                    </w:rPr>
                    <w:t>李建平</w:t>
                  </w:r>
                </w:p>
                <w:p w:rsidR="009B0663" w:rsidRDefault="009B0663">
                  <w:pPr>
                    <w:rPr>
                      <w:rFonts w:ascii="新宋体" w:eastAsia="新宋体" w:hAnsi="新宋体" w:cs="新宋体"/>
                    </w:rPr>
                  </w:pPr>
                </w:p>
              </w:txbxContent>
            </v:textbox>
            <w10:wrap anchorx="page" anchory="page"/>
          </v:shape>
        </w:pict>
      </w:r>
      <w:r>
        <w:pict>
          <v:shape id="_x0000_s1034" type="#_x0000_t202" style="position:absolute;margin-left:92.65pt;margin-top:408.55pt;width:394.65pt;height:17.25pt;z-index:251667456;mso-position-horizontal-relative:page;mso-position-vertical-relative:page" fillcolor="none" strokecolor="none">
            <v:fill opacity="0"/>
            <v:textbox inset="0,0,0,0">
              <w:txbxContent>
                <w:p w:rsidR="009B0663" w:rsidRDefault="006827EE">
                  <w:pPr>
                    <w:rPr>
                      <w:rFonts w:ascii="新宋体" w:eastAsia="新宋体" w:hAnsi="新宋体" w:cs="新宋体"/>
                      <w:sz w:val="29"/>
                    </w:rPr>
                  </w:pPr>
                  <w:r>
                    <w:rPr>
                      <w:rFonts w:ascii="新宋体" w:eastAsia="新宋体" w:hAnsi="新宋体" w:cs="新宋体"/>
                      <w:sz w:val="29"/>
                    </w:rPr>
                    <w:t>日竣工</w:t>
                  </w:r>
                  <w:r>
                    <w:rPr>
                      <w:rFonts w:ascii="新宋体" w:eastAsia="新宋体" w:hAnsi="新宋体" w:cs="新宋体"/>
                      <w:sz w:val="29"/>
                    </w:rPr>
                    <w:t>,</w:t>
                  </w:r>
                  <w:r>
                    <w:rPr>
                      <w:rFonts w:ascii="新宋体" w:eastAsia="新宋体" w:hAnsi="新宋体" w:cs="新宋体"/>
                      <w:sz w:val="29"/>
                    </w:rPr>
                    <w:t>工期</w:t>
                  </w:r>
                  <w:r>
                    <w:rPr>
                      <w:rFonts w:ascii="新宋体" w:eastAsia="新宋体" w:hAnsi="新宋体" w:cs="新宋体"/>
                      <w:sz w:val="29"/>
                    </w:rPr>
                    <w:t>40</w:t>
                  </w:r>
                  <w:r>
                    <w:rPr>
                      <w:rFonts w:ascii="新宋体" w:eastAsia="新宋体" w:hAnsi="新宋体" w:cs="新宋体"/>
                      <w:sz w:val="29"/>
                    </w:rPr>
                    <w:t>日历天</w:t>
                  </w:r>
                  <w:r>
                    <w:rPr>
                      <w:rFonts w:ascii="新宋体" w:eastAsia="新宋体" w:hAnsi="新宋体" w:cs="新宋体"/>
                      <w:sz w:val="29"/>
                    </w:rPr>
                    <w:t>,</w:t>
                  </w:r>
                  <w:r>
                    <w:rPr>
                      <w:rFonts w:ascii="新宋体" w:eastAsia="新宋体" w:hAnsi="新宋体" w:cs="新宋体"/>
                      <w:sz w:val="29"/>
                    </w:rPr>
                    <w:t>工程质量达到招标文件规定的标准。</w:t>
                  </w:r>
                </w:p>
                <w:p w:rsidR="009B0663" w:rsidRDefault="009B0663">
                  <w:pPr>
                    <w:rPr>
                      <w:rFonts w:ascii="新宋体" w:eastAsia="新宋体" w:hAnsi="新宋体" w:cs="新宋体"/>
                      <w:sz w:val="29"/>
                    </w:rPr>
                  </w:pPr>
                </w:p>
              </w:txbxContent>
            </v:textbox>
            <w10:wrap anchorx="page" anchory="page"/>
          </v:shape>
        </w:pict>
      </w:r>
      <w:r>
        <w:pict>
          <v:shape id="_x0000_s1035" type="#_x0000_t202" style="position:absolute;margin-left:85.95pt;margin-top:345.2pt;width:407.6pt;height:19.8pt;z-index:251668480;mso-position-horizontal-relative:page;mso-position-vertical-relative:page" fillcolor="none" strokecolor="none">
            <v:fill opacity="0"/>
            <v:textbox inset="0,0,0,0">
              <w:txbxContent>
                <w:p w:rsidR="009B0663" w:rsidRDefault="006827EE">
                  <w:pPr>
                    <w:rPr>
                      <w:rFonts w:ascii="新宋体" w:eastAsia="新宋体" w:hAnsi="新宋体" w:cs="新宋体"/>
                      <w:sz w:val="33"/>
                    </w:rPr>
                  </w:pPr>
                  <w:r>
                    <w:rPr>
                      <w:rFonts w:ascii="新宋体" w:eastAsia="新宋体" w:hAnsi="新宋体" w:cs="新宋体"/>
                      <w:sz w:val="33"/>
                    </w:rPr>
                    <w:t>中标工期</w:t>
                  </w:r>
                  <w:r>
                    <w:rPr>
                      <w:rFonts w:ascii="新宋体" w:eastAsia="新宋体" w:hAnsi="新宋体" w:cs="新宋体"/>
                      <w:sz w:val="33"/>
                    </w:rPr>
                    <w:t>:</w:t>
                  </w:r>
                  <w:r>
                    <w:rPr>
                      <w:rFonts w:ascii="新宋体" w:eastAsia="新宋体" w:hAnsi="新宋体" w:cs="新宋体"/>
                      <w:sz w:val="33"/>
                    </w:rPr>
                    <w:t>自</w:t>
                  </w:r>
                  <w:r>
                    <w:rPr>
                      <w:rFonts w:ascii="新宋体" w:eastAsia="新宋体" w:hAnsi="新宋体" w:cs="新宋体"/>
                      <w:sz w:val="33"/>
                    </w:rPr>
                    <w:t>2017</w:t>
                  </w:r>
                  <w:r>
                    <w:rPr>
                      <w:rFonts w:ascii="新宋体" w:eastAsia="新宋体" w:hAnsi="新宋体" w:cs="新宋体"/>
                      <w:sz w:val="33"/>
                    </w:rPr>
                    <w:t>年</w:t>
                  </w:r>
                  <w:r>
                    <w:rPr>
                      <w:rFonts w:ascii="新宋体" w:eastAsia="新宋体" w:hAnsi="新宋体" w:cs="新宋体"/>
                      <w:sz w:val="33"/>
                    </w:rPr>
                    <w:t>10</w:t>
                  </w:r>
                  <w:r>
                    <w:rPr>
                      <w:rFonts w:ascii="新宋体" w:eastAsia="新宋体" w:hAnsi="新宋体" w:cs="新宋体"/>
                      <w:sz w:val="33"/>
                    </w:rPr>
                    <w:t>月</w:t>
                  </w:r>
                  <w:r>
                    <w:rPr>
                      <w:rFonts w:ascii="新宋体" w:eastAsia="新宋体" w:hAnsi="新宋体" w:cs="新宋体"/>
                      <w:sz w:val="33"/>
                    </w:rPr>
                    <w:t>15</w:t>
                  </w:r>
                  <w:r>
                    <w:rPr>
                      <w:rFonts w:ascii="新宋体" w:eastAsia="新宋体" w:hAnsi="新宋体" w:cs="新宋体"/>
                      <w:sz w:val="33"/>
                    </w:rPr>
                    <w:t>日开工</w:t>
                  </w:r>
                  <w:r>
                    <w:rPr>
                      <w:rFonts w:ascii="新宋体" w:eastAsia="新宋体" w:hAnsi="新宋体" w:cs="新宋体"/>
                      <w:sz w:val="33"/>
                    </w:rPr>
                    <w:t>,2017</w:t>
                  </w:r>
                  <w:r>
                    <w:rPr>
                      <w:rFonts w:ascii="新宋体" w:eastAsia="新宋体" w:hAnsi="新宋体" w:cs="新宋体"/>
                      <w:sz w:val="33"/>
                    </w:rPr>
                    <w:t>年</w:t>
                  </w:r>
                  <w:r>
                    <w:rPr>
                      <w:rFonts w:ascii="新宋体" w:eastAsia="新宋体" w:hAnsi="新宋体" w:cs="新宋体"/>
                      <w:sz w:val="33"/>
                    </w:rPr>
                    <w:t>11</w:t>
                  </w:r>
                  <w:r>
                    <w:rPr>
                      <w:rFonts w:ascii="新宋体" w:eastAsia="新宋体" w:hAnsi="新宋体" w:cs="新宋体"/>
                      <w:sz w:val="33"/>
                    </w:rPr>
                    <w:t>月</w:t>
                  </w:r>
                  <w:r>
                    <w:rPr>
                      <w:rFonts w:ascii="新宋体" w:eastAsia="新宋体" w:hAnsi="新宋体" w:cs="新宋体" w:hint="eastAsia"/>
                      <w:sz w:val="33"/>
                    </w:rPr>
                    <w:t>2</w:t>
                  </w:r>
                  <w:r>
                    <w:rPr>
                      <w:rFonts w:ascii="新宋体" w:eastAsia="新宋体" w:hAnsi="新宋体" w:cs="新宋体"/>
                      <w:sz w:val="33"/>
                    </w:rPr>
                    <w:t>5</w:t>
                  </w:r>
                </w:p>
                <w:p w:rsidR="009B0663" w:rsidRDefault="009B0663">
                  <w:pPr>
                    <w:rPr>
                      <w:rFonts w:ascii="新宋体" w:eastAsia="新宋体" w:hAnsi="新宋体" w:cs="新宋体"/>
                      <w:sz w:val="33"/>
                    </w:rPr>
                  </w:pPr>
                </w:p>
              </w:txbxContent>
            </v:textbox>
            <w10:wrap anchorx="page" anchory="page"/>
          </v:shape>
        </w:pict>
      </w:r>
      <w:r>
        <w:pict>
          <v:shape id="_x0000_s1036" type="#_x0000_t202" style="position:absolute;margin-left:85.45pt;margin-top:282.75pt;width:391.75pt;height:15.1pt;z-index:251669504;mso-position-horizontal-relative:page;mso-position-vertical-relative:page" fillcolor="none" strokecolor="none">
            <v:fill opacity="0"/>
            <v:textbox inset="0,0,0,0">
              <w:txbxContent>
                <w:p w:rsidR="009B0663" w:rsidRDefault="006827EE">
                  <w:pPr>
                    <w:rPr>
                      <w:rFonts w:ascii="新宋体" w:eastAsia="新宋体" w:hAnsi="新宋体" w:cs="新宋体"/>
                      <w:sz w:val="25"/>
                    </w:rPr>
                  </w:pPr>
                  <w:r>
                    <w:rPr>
                      <w:rFonts w:ascii="新宋体" w:eastAsia="新宋体" w:hAnsi="新宋体" w:cs="新宋体"/>
                      <w:sz w:val="25"/>
                    </w:rPr>
                    <w:t>确定</w:t>
                  </w:r>
                  <w:r>
                    <w:rPr>
                      <w:rFonts w:ascii="新宋体" w:eastAsia="新宋体" w:hAnsi="新宋体" w:cs="新宋体" w:hint="eastAsia"/>
                      <w:sz w:val="25"/>
                    </w:rPr>
                    <w:t>为</w:t>
                  </w:r>
                  <w:r>
                    <w:rPr>
                      <w:rFonts w:ascii="新宋体" w:eastAsia="新宋体" w:hAnsi="新宋体" w:cs="新宋体"/>
                      <w:sz w:val="25"/>
                    </w:rPr>
                    <w:t>深圳市</w:t>
                  </w:r>
                  <w:proofErr w:type="gramStart"/>
                  <w:r>
                    <w:rPr>
                      <w:rFonts w:ascii="新宋体" w:eastAsia="新宋体" w:hAnsi="新宋体" w:cs="新宋体"/>
                      <w:sz w:val="25"/>
                    </w:rPr>
                    <w:t>炫燊</w:t>
                  </w:r>
                  <w:proofErr w:type="gramEnd"/>
                  <w:r>
                    <w:rPr>
                      <w:rFonts w:ascii="新宋体" w:eastAsia="新宋体" w:hAnsi="新宋体" w:cs="新宋体"/>
                      <w:sz w:val="25"/>
                    </w:rPr>
                    <w:t>装饰工程有限公司中标人</w:t>
                  </w:r>
                  <w:r>
                    <w:rPr>
                      <w:rFonts w:ascii="新宋体" w:eastAsia="新宋体" w:hAnsi="新宋体" w:cs="新宋体"/>
                      <w:sz w:val="25"/>
                    </w:rPr>
                    <w:t>,</w:t>
                  </w:r>
                  <w:r>
                    <w:rPr>
                      <w:rFonts w:ascii="新宋体" w:eastAsia="新宋体" w:hAnsi="新宋体" w:cs="新宋体"/>
                      <w:sz w:val="25"/>
                    </w:rPr>
                    <w:t>中标标价为</w:t>
                  </w:r>
                  <w:r>
                    <w:rPr>
                      <w:rFonts w:ascii="新宋体" w:eastAsia="新宋体" w:hAnsi="新宋体" w:cs="新宋体"/>
                      <w:sz w:val="25"/>
                    </w:rPr>
                    <w:t>:1759658</w:t>
                  </w:r>
                  <w:proofErr w:type="gramStart"/>
                  <w:r>
                    <w:rPr>
                      <w:rFonts w:ascii="新宋体" w:eastAsia="新宋体" w:hAnsi="新宋体" w:cs="新宋体"/>
                      <w:sz w:val="25"/>
                    </w:rPr>
                    <w:t>兀</w:t>
                  </w:r>
                  <w:proofErr w:type="gramEnd"/>
                </w:p>
                <w:p w:rsidR="009B0663" w:rsidRDefault="009B0663">
                  <w:pPr>
                    <w:rPr>
                      <w:rFonts w:ascii="新宋体" w:eastAsia="新宋体" w:hAnsi="新宋体" w:cs="新宋体"/>
                      <w:sz w:val="25"/>
                    </w:rPr>
                  </w:pPr>
                </w:p>
              </w:txbxContent>
            </v:textbox>
            <w10:wrap anchorx="page" anchory="page"/>
          </v:shape>
        </w:pict>
      </w:r>
      <w:r>
        <w:pict>
          <v:shape id="_x0000_s1037" type="#_x0000_t202" style="position:absolute;margin-left:86.9pt;margin-top:222.3pt;width:414.8pt;height:14.5pt;z-index:251670528;mso-position-horizontal-relative:page;mso-position-vertical-relative:page" fillcolor="none" strokecolor="none">
            <v:fill opacity="0"/>
            <v:textbox inset="0,0,0,0">
              <w:txbxContent>
                <w:p w:rsidR="009B0663" w:rsidRDefault="006827EE">
                  <w:pPr>
                    <w:rPr>
                      <w:rFonts w:ascii="新宋体" w:eastAsia="新宋体" w:hAnsi="新宋体" w:cs="新宋体"/>
                    </w:rPr>
                  </w:pPr>
                  <w:r>
                    <w:rPr>
                      <w:rFonts w:ascii="新宋体" w:eastAsia="新宋体" w:hAnsi="新宋体" w:cs="新宋体"/>
                    </w:rPr>
                    <w:t>9000</w:t>
                  </w:r>
                  <w:r>
                    <w:rPr>
                      <w:rFonts w:ascii="新宋体" w:eastAsia="新宋体" w:hAnsi="新宋体" w:cs="新宋体"/>
                    </w:rPr>
                    <w:t>平方米</w:t>
                  </w:r>
                  <w:r>
                    <w:rPr>
                      <w:rFonts w:ascii="新宋体" w:eastAsia="新宋体" w:hAnsi="新宋体" w:cs="新宋体"/>
                    </w:rPr>
                    <w:t>,</w:t>
                  </w:r>
                  <w:r>
                    <w:rPr>
                      <w:rFonts w:ascii="新宋体" w:eastAsia="新宋体" w:hAnsi="新宋体" w:cs="新宋体"/>
                    </w:rPr>
                    <w:t>经公开开标后</w:t>
                  </w:r>
                  <w:r>
                    <w:rPr>
                      <w:rFonts w:ascii="新宋体" w:eastAsia="新宋体" w:hAnsi="新宋体" w:cs="新宋体"/>
                    </w:rPr>
                    <w:t>,</w:t>
                  </w:r>
                  <w:r>
                    <w:rPr>
                      <w:rFonts w:ascii="新宋体" w:eastAsia="新宋体" w:hAnsi="新宋体" w:cs="新宋体"/>
                    </w:rPr>
                    <w:t>经评标委员会评定并报建设行政主管部门备案</w:t>
                  </w:r>
                  <w:r>
                    <w:rPr>
                      <w:rFonts w:ascii="新宋体" w:eastAsia="新宋体" w:hAnsi="新宋体" w:cs="新宋体"/>
                    </w:rPr>
                    <w:t>,</w:t>
                  </w:r>
                </w:p>
                <w:p w:rsidR="009B0663" w:rsidRDefault="009B0663">
                  <w:pPr>
                    <w:rPr>
                      <w:rFonts w:ascii="新宋体" w:eastAsia="新宋体" w:hAnsi="新宋体" w:cs="新宋体"/>
                    </w:rPr>
                  </w:pPr>
                </w:p>
              </w:txbxContent>
            </v:textbox>
            <w10:wrap anchorx="page" anchory="page"/>
          </v:shape>
        </w:pict>
      </w:r>
      <w:r>
        <w:pict>
          <v:shape id="_x0000_s1038" type="#_x0000_t202" style="position:absolute;margin-left:86.4pt;margin-top:160.85pt;width:399.9pt;height:14pt;z-index:251671552;mso-position-horizontal-relative:page;mso-position-vertical-relative:page" fillcolor="none" strokecolor="none">
            <v:fill opacity="0"/>
            <v:textbox inset="0,0,0,0">
              <w:txbxContent>
                <w:p w:rsidR="009B0663" w:rsidRDefault="006827EE">
                  <w:pPr>
                    <w:rPr>
                      <w:rFonts w:ascii="新宋体" w:eastAsia="新宋体" w:hAnsi="新宋体" w:cs="新宋体"/>
                      <w:sz w:val="23"/>
                    </w:rPr>
                  </w:pPr>
                  <w:r>
                    <w:rPr>
                      <w:rFonts w:ascii="新宋体" w:eastAsia="新宋体" w:hAnsi="新宋体" w:cs="新宋体"/>
                      <w:sz w:val="23"/>
                    </w:rPr>
                    <w:t>深圳市虹彩新村料科抆有限公司的生物基制品厂房洁浄改造工程</w:t>
                  </w:r>
                  <w:r>
                    <w:rPr>
                      <w:rFonts w:ascii="新宋体" w:eastAsia="新宋体" w:hAnsi="新宋体" w:cs="新宋体"/>
                      <w:sz w:val="23"/>
                    </w:rPr>
                    <w:t>,</w:t>
                  </w:r>
                  <w:r>
                    <w:rPr>
                      <w:rFonts w:ascii="新宋体" w:eastAsia="新宋体" w:hAnsi="新宋体" w:cs="新宋体"/>
                      <w:sz w:val="23"/>
                    </w:rPr>
                    <w:t>建筑面积</w:t>
                  </w:r>
                </w:p>
                <w:p w:rsidR="009B0663" w:rsidRDefault="009B0663">
                  <w:pPr>
                    <w:rPr>
                      <w:rFonts w:ascii="新宋体" w:eastAsia="新宋体" w:hAnsi="新宋体" w:cs="新宋体"/>
                      <w:sz w:val="23"/>
                    </w:rPr>
                  </w:pPr>
                </w:p>
              </w:txbxContent>
            </v:textbox>
            <w10:wrap anchorx="page" anchory="page"/>
          </v:shape>
        </w:pict>
      </w:r>
      <w:r>
        <w:pict>
          <v:shape id="_x0000_s1039" type="#_x0000_t202" style="position:absolute;margin-left:238.6pt;margin-top:82.6pt;width:114.25pt;height:24.45pt;z-index:251672576;mso-position-horizontal-relative:page;mso-position-vertical-relative:page" fillcolor="none" strokecolor="none">
            <v:fill opacity="0"/>
            <v:textbox inset="0,0,0,0">
              <w:txbxContent>
                <w:p w:rsidR="009B0663" w:rsidRDefault="006827EE">
                  <w:pPr>
                    <w:rPr>
                      <w:rFonts w:ascii="新宋体" w:eastAsia="新宋体" w:hAnsi="新宋体" w:cs="新宋体"/>
                      <w:sz w:val="41"/>
                    </w:rPr>
                  </w:pPr>
                  <w:r>
                    <w:rPr>
                      <w:rFonts w:ascii="新宋体" w:eastAsia="新宋体" w:hAnsi="新宋体" w:cs="新宋体"/>
                      <w:sz w:val="41"/>
                    </w:rPr>
                    <w:t>中标通知书</w:t>
                  </w:r>
                </w:p>
                <w:p w:rsidR="009B0663" w:rsidRDefault="009B0663">
                  <w:pPr>
                    <w:rPr>
                      <w:rFonts w:ascii="新宋体" w:eastAsia="新宋体" w:hAnsi="新宋体" w:cs="新宋体"/>
                      <w:sz w:val="41"/>
                    </w:rPr>
                  </w:pPr>
                </w:p>
              </w:txbxContent>
            </v:textbox>
            <w10:wrap anchorx="page" anchory="page"/>
          </v:shape>
        </w:pict>
      </w:r>
    </w:p>
    <w:sectPr w:rsidR="00A77B3E">
      <w:pgSz w:w="11906" w:h="16832"/>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B0663"/>
    <w:rsid w:val="006827EE"/>
    <w:rsid w:val="009B0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1F699076"/>
  <w15:docId w15:val="{B459D88E-D132-4B44-97B9-0129209F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73138-3C7C-4AE1-A642-8E7E97A6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Shinelon</cp:lastModifiedBy>
  <cp:revision>2</cp:revision>
  <dcterms:created xsi:type="dcterms:W3CDTF">2018-11-29T07:42:00Z</dcterms:created>
  <dcterms:modified xsi:type="dcterms:W3CDTF">2018-11-29T07:46:00Z</dcterms:modified>
</cp:coreProperties>
</file>